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880"/>
        <w:jc w:val="center"/>
      </w:pPr>
      <w:r>
        <w:rPr>
          <w:rFonts w:ascii="Arial" w:cs="Arial" w:eastAsia="Arial" w:hAnsi="Arial"/>
          <w:b/>
          <w:bCs/>
          <w:color w:val="1A1A1A"/>
          <w:sz w:val="64"/>
          <w:szCs w:val="64"/>
        </w:rPr>
        <w:t xml:space="preserve">COLLABORATION AGREEMENT</w:t>
      </w:r>
    </w:p>
    <w:p>
      <w:pPr>
        <w:spacing w:after="200"/>
        <w:jc w:val="center"/>
      </w:pPr>
      <w:r>
        <w:rPr>
          <w:rFonts w:ascii="Arial" w:cs="Arial" w:eastAsia="Arial" w:hAnsi="Arial"/>
          <w:i/>
          <w:iCs/>
          <w:color w:val="555555"/>
          <w:sz w:val="36"/>
          <w:szCs w:val="36"/>
        </w:rPr>
        <w:t xml:space="preserve">Memorandum of Understanding</w:t>
      </w:r>
    </w:p>
    <w:p>
      <w:pPr>
        <w:spacing w:after="600"/>
        <w:jc w:val="center"/>
      </w:pPr>
      <w:r>
        <w:rPr>
          <w:rFonts w:ascii="Arial" w:cs="Arial" w:eastAsia="Arial" w:hAnsi="Arial"/>
          <w:color w:val="555555"/>
          <w:sz w:val="26"/>
          <w:szCs w:val="26"/>
        </w:rPr>
        <w:t xml:space="preserve">Between the Veyra Institute for Applied Sciences and [PARTNER ORGANIZATION]</w:t>
      </w:r>
    </w:p>
    <w:p>
      <w:pPr>
        <w:spacing w:after="1200"/>
        <w:jc w:val="center"/>
      </w:pPr>
      <w:r>
        <w:rPr>
          <w:rFonts w:ascii="Arial" w:cs="Arial" w:eastAsia="Arial" w:hAnsi="Arial"/>
          <w:b/>
          <w:bCs/>
          <w:color w:val="CC2200"/>
          <w:sz w:val="22"/>
          <w:szCs w:val="22"/>
        </w:rPr>
        <w:t xml:space="preserve">TEMPLATE — NOT A BINDING DOCUMENT UNTIL EXECUTED</w:t>
      </w:r>
    </w:p>
    <w:p>
      <w:r>
        <w:br w:type="page"/>
      </w:r>
    </w:p>
    <w:p>
      <w:pPr>
        <w:pStyle w:val="Heading1"/>
      </w:pPr>
      <w:r>
        <w:rPr>
          <w:rFonts w:ascii="Arial" w:cs="Arial" w:eastAsia="Arial" w:hAnsi="Arial"/>
          <w:b/>
          <w:bCs/>
          <w:color w:val="1A1A1A"/>
          <w:sz w:val="44"/>
          <w:szCs w:val="44"/>
        </w:rPr>
        <w:t xml:space="preserve">Parties</w:t>
      </w:r>
    </w:p>
    <w:p>
      <w:pPr>
        <w:spacing w:after="160"/>
      </w:pPr>
      <w:r>
        <w:rPr>
          <w:rFonts w:ascii="Arial" w:cs="Arial" w:eastAsia="Arial" w:hAnsi="Arial"/>
          <w:b w:val="false"/>
          <w:bCs w:val="false"/>
          <w:color w:val="1A1A1A"/>
          <w:sz w:val="22"/>
          <w:szCs w:val="22"/>
        </w:rPr>
        <w:t xml:space="preserve">This Collaboration Agreement (the "Agreement") is entered into on [DATE] ("Effective Date") by and between:</w:t>
      </w:r>
    </w:p>
    <w:p>
      <w:pPr>
        <w:spacing w:after="200"/>
      </w:pPr>
      <w:r>
        <w:t xml:space="preserve"/>
      </w:r>
    </w:p>
    <w:p>
      <w:pPr>
        <w:spacing w:after="80"/>
      </w:pPr>
      <w:r>
        <w:rPr>
          <w:rFonts w:ascii="Arial" w:cs="Arial" w:eastAsia="Arial" w:hAnsi="Arial"/>
          <w:b/>
          <w:bCs/>
          <w:sz w:val="22"/>
          <w:szCs w:val="22"/>
        </w:rPr>
        <w:t xml:space="preserve">Party A — The Institute:</w:t>
      </w:r>
    </w:p>
    <w:p>
      <w:pPr>
        <w:spacing w:after="100"/>
      </w:pPr>
      <w:r>
        <w:rPr>
          <w:rFonts w:ascii="Arial" w:cs="Arial" w:eastAsia="Arial" w:hAnsi="Arial"/>
          <w:b/>
          <w:bCs/>
          <w:color w:val="2C4C8A"/>
          <w:sz w:val="22"/>
          <w:szCs w:val="22"/>
        </w:rPr>
        <w:t xml:space="preserve">[Leave as printed]</w:t>
      </w:r>
    </w:p>
    <w:p>
      <w:pPr>
        <w:spacing w:after="160"/>
      </w:pPr>
      <w:r>
        <w:rPr>
          <w:rFonts w:ascii="Arial" w:cs="Arial" w:eastAsia="Arial" w:hAnsi="Arial"/>
          <w:b w:val="false"/>
          <w:bCs w:val="false"/>
          <w:color w:val="1A1A1A"/>
          <w:sz w:val="22"/>
          <w:szCs w:val="22"/>
        </w:rPr>
        <w:t xml:space="preserve">Veyra Institute for Applied Sciences ("Veyra"), a non-profit research institute incorporated under the laws of [JURISDICTION], having its principal place of business at 14 Aldermere Way, Arenfield AR-4400.</w:t>
      </w:r>
    </w:p>
    <w:p>
      <w:pPr>
        <w:spacing w:after="200"/>
      </w:pPr>
      <w:r>
        <w:t xml:space="preserve"/>
      </w:r>
    </w:p>
    <w:p>
      <w:pPr>
        <w:spacing w:after="80"/>
      </w:pPr>
      <w:r>
        <w:rPr>
          <w:rFonts w:ascii="Arial" w:cs="Arial" w:eastAsia="Arial" w:hAnsi="Arial"/>
          <w:b/>
          <w:bCs/>
          <w:sz w:val="22"/>
          <w:szCs w:val="22"/>
        </w:rPr>
        <w:t xml:space="preserve">Party B — The Partner:</w:t>
      </w:r>
    </w:p>
    <w:p>
      <w:pPr>
        <w:spacing w:after="100"/>
      </w:pPr>
      <w:r>
        <w:rPr>
          <w:rFonts w:ascii="Arial" w:cs="Arial" w:eastAsia="Arial" w:hAnsi="Arial"/>
          <w:b/>
          <w:bCs/>
          <w:color w:val="2C4C8A"/>
          <w:sz w:val="22"/>
          <w:szCs w:val="22"/>
        </w:rPr>
        <w:t xml:space="preserve">[Replace with partner organization's full legal name and registered address]</w:t>
      </w:r>
    </w:p>
    <w:p>
      <w:pPr>
        <w:spacing w:after="160"/>
      </w:pPr>
      <w:r>
        <w:rPr>
          <w:rFonts w:ascii="Arial" w:cs="Arial" w:eastAsia="Arial" w:hAnsi="Arial"/>
          <w:b w:val="false"/>
          <w:bCs w:val="false"/>
          <w:color w:val="1A1A1A"/>
          <w:sz w:val="22"/>
          <w:szCs w:val="22"/>
        </w:rPr>
        <w:t xml:space="preserve">[PARTNER ORGANIZATION FULL LEGAL NAME] ("Partner"), a [type of entity, e.g., university / company / public authority] incorporated / established under the laws of [JURISDICTION], having its principal place of business at [REGISTERED ADDRESS].</w:t>
      </w:r>
    </w:p>
    <w:p>
      <w:pPr>
        <w:spacing w:after="160"/>
      </w:pPr>
      <w:r>
        <w:rPr>
          <w:rFonts w:ascii="Arial" w:cs="Arial" w:eastAsia="Arial" w:hAnsi="Arial"/>
          <w:b w:val="false"/>
          <w:bCs w:val="false"/>
          <w:color w:val="1A1A1A"/>
          <w:sz w:val="22"/>
          <w:szCs w:val="22"/>
        </w:rPr>
        <w:t xml:space="preserve">Veyra and Partner are referred to individually as a "Party" and collectively as the "Parties."</w:t>
      </w:r>
    </w:p>
    <w:p>
      <w:pPr>
        <w:pStyle w:val="Heading2"/>
      </w:pPr>
      <w:r>
        <w:rPr>
          <w:rFonts w:ascii="Arial" w:cs="Arial" w:eastAsia="Arial" w:hAnsi="Arial"/>
          <w:b/>
          <w:bCs/>
          <w:color w:val="1A1A1A"/>
          <w:sz w:val="32"/>
          <w:szCs w:val="32"/>
        </w:rPr>
        <w:t xml:space="preserve">1. Purpose</w:t>
      </w:r>
    </w:p>
    <w:p>
      <w:pPr>
        <w:spacing w:after="160"/>
      </w:pPr>
      <w:r>
        <w:rPr>
          <w:rFonts w:ascii="Arial" w:cs="Arial" w:eastAsia="Arial" w:hAnsi="Arial"/>
          <w:b w:val="false"/>
          <w:bCs w:val="false"/>
          <w:color w:val="1A1A1A"/>
          <w:sz w:val="22"/>
          <w:szCs w:val="22"/>
        </w:rPr>
        <w:t xml:space="preserve">The Parties wish to establish a framework for collaborative research, knowledge exchange, and/or joint activities (together, the "Collaboration") in the field of [DESCRIBE FIELD, e.g., machine learning for materials discovery / quantum sensing for environmental monitoring].</w:t>
      </w:r>
    </w:p>
    <w:p>
      <w:pPr>
        <w:spacing w:after="160"/>
      </w:pPr>
      <w:r>
        <w:rPr>
          <w:rFonts w:ascii="Arial" w:cs="Arial" w:eastAsia="Arial" w:hAnsi="Arial"/>
          <w:b w:val="false"/>
          <w:bCs w:val="false"/>
          <w:color w:val="1A1A1A"/>
          <w:sz w:val="22"/>
          <w:szCs w:val="22"/>
        </w:rPr>
        <w:t xml:space="preserve">This Agreement sets out the general principles governing the Collaboration. Specific projects or activities undertaken within this framework shall be governed by Project-Specific Annexes ("Annexes") appended to and forming part of this Agreement. In the event of conflict, an Annex takes precedence over this Agreement for the project it covers.</w:t>
      </w:r>
    </w:p>
    <w:p>
      <w:pPr>
        <w:pStyle w:val="Heading2"/>
      </w:pPr>
      <w:r>
        <w:rPr>
          <w:rFonts w:ascii="Arial" w:cs="Arial" w:eastAsia="Arial" w:hAnsi="Arial"/>
          <w:b/>
          <w:bCs/>
          <w:color w:val="1A1A1A"/>
          <w:sz w:val="32"/>
          <w:szCs w:val="32"/>
        </w:rPr>
        <w:t xml:space="preserve">2. Scope of Collaboration</w:t>
      </w:r>
    </w:p>
    <w:p>
      <w:pPr>
        <w:spacing w:after="160"/>
      </w:pPr>
      <w:r>
        <w:rPr>
          <w:rFonts w:ascii="Arial" w:cs="Arial" w:eastAsia="Arial" w:hAnsi="Arial"/>
          <w:b w:val="false"/>
          <w:bCs w:val="false"/>
          <w:color w:val="1A1A1A"/>
          <w:sz w:val="22"/>
          <w:szCs w:val="22"/>
        </w:rPr>
        <w:t xml:space="preserve">The Collaboration may include, subject to agreement by the Parties in each Annex, the following activities:</w:t>
      </w:r>
    </w:p>
    <w:p>
      <w:pPr>
        <w:pStyle w:val="ListParagraph"/>
        <w:numPr>
          <w:ilvl w:val="0"/>
          <w:numId w:val="2"/>
        </w:numPr>
        <w:spacing w:after="80"/>
      </w:pPr>
      <w:r>
        <w:rPr>
          <w:rFonts w:ascii="Arial" w:cs="Arial" w:eastAsia="Arial" w:hAnsi="Arial"/>
          <w:sz w:val="22"/>
          <w:szCs w:val="22"/>
        </w:rPr>
        <w:t xml:space="preserve">Joint research projects and experimental programmes.</w:t>
      </w:r>
    </w:p>
    <w:p>
      <w:pPr>
        <w:pStyle w:val="ListParagraph"/>
        <w:numPr>
          <w:ilvl w:val="0"/>
          <w:numId w:val="2"/>
        </w:numPr>
        <w:spacing w:after="80"/>
      </w:pPr>
      <w:r>
        <w:rPr>
          <w:rFonts w:ascii="Arial" w:cs="Arial" w:eastAsia="Arial" w:hAnsi="Arial"/>
          <w:sz w:val="22"/>
          <w:szCs w:val="22"/>
        </w:rPr>
        <w:t xml:space="preserve">Exchange of researchers, students, and technical personnel.</w:t>
      </w:r>
    </w:p>
    <w:p>
      <w:pPr>
        <w:pStyle w:val="ListParagraph"/>
        <w:numPr>
          <w:ilvl w:val="0"/>
          <w:numId w:val="2"/>
        </w:numPr>
        <w:spacing w:after="80"/>
      </w:pPr>
      <w:r>
        <w:rPr>
          <w:rFonts w:ascii="Arial" w:cs="Arial" w:eastAsia="Arial" w:hAnsi="Arial"/>
          <w:sz w:val="22"/>
          <w:szCs w:val="22"/>
        </w:rPr>
        <w:t xml:space="preserve">Access to each Party's research facilities and datasets (subject to separate facility use agreements).</w:t>
      </w:r>
    </w:p>
    <w:p>
      <w:pPr>
        <w:pStyle w:val="ListParagraph"/>
        <w:numPr>
          <w:ilvl w:val="0"/>
          <w:numId w:val="2"/>
        </w:numPr>
        <w:spacing w:after="80"/>
      </w:pPr>
      <w:r>
        <w:rPr>
          <w:rFonts w:ascii="Arial" w:cs="Arial" w:eastAsia="Arial" w:hAnsi="Arial"/>
          <w:sz w:val="22"/>
          <w:szCs w:val="22"/>
        </w:rPr>
        <w:t xml:space="preserve">Joint applications for external funding.</w:t>
      </w:r>
    </w:p>
    <w:p>
      <w:pPr>
        <w:pStyle w:val="ListParagraph"/>
        <w:numPr>
          <w:ilvl w:val="0"/>
          <w:numId w:val="2"/>
        </w:numPr>
        <w:spacing w:after="80"/>
      </w:pPr>
      <w:r>
        <w:rPr>
          <w:rFonts w:ascii="Arial" w:cs="Arial" w:eastAsia="Arial" w:hAnsi="Arial"/>
          <w:sz w:val="22"/>
          <w:szCs w:val="22"/>
        </w:rPr>
        <w:t xml:space="preserve">Co-publication of research findings.</w:t>
      </w:r>
    </w:p>
    <w:p>
      <w:pPr>
        <w:pStyle w:val="ListParagraph"/>
        <w:numPr>
          <w:ilvl w:val="0"/>
          <w:numId w:val="2"/>
        </w:numPr>
        <w:spacing w:after="80"/>
      </w:pPr>
      <w:r>
        <w:rPr>
          <w:rFonts w:ascii="Arial" w:cs="Arial" w:eastAsia="Arial" w:hAnsi="Arial"/>
          <w:sz w:val="22"/>
          <w:szCs w:val="22"/>
        </w:rPr>
        <w:t xml:space="preserve">Organisation of joint workshops, seminars, and educational events.</w:t>
      </w:r>
    </w:p>
    <w:p>
      <w:pPr>
        <w:spacing w:after="160"/>
      </w:pPr>
      <w:r>
        <w:rPr>
          <w:rFonts w:ascii="Arial" w:cs="Arial" w:eastAsia="Arial" w:hAnsi="Arial"/>
          <w:b w:val="false"/>
          <w:bCs w:val="false"/>
          <w:color w:val="1A1A1A"/>
          <w:sz w:val="22"/>
          <w:szCs w:val="22"/>
        </w:rPr>
        <w:t xml:space="preserve">The Parties may amend the scope of the Collaboration by written agreement signed by authorised representatives of each Party.</w:t>
      </w:r>
    </w:p>
    <w:p>
      <w:pPr>
        <w:pStyle w:val="Heading2"/>
      </w:pPr>
      <w:r>
        <w:rPr>
          <w:rFonts w:ascii="Arial" w:cs="Arial" w:eastAsia="Arial" w:hAnsi="Arial"/>
          <w:b/>
          <w:bCs/>
          <w:color w:val="1A1A1A"/>
          <w:sz w:val="32"/>
          <w:szCs w:val="32"/>
        </w:rPr>
        <w:t xml:space="preserve">3. Governance and Communication</w:t>
      </w:r>
    </w:p>
    <w:p>
      <w:pPr>
        <w:spacing w:after="160"/>
      </w:pPr>
      <w:r>
        <w:rPr>
          <w:rFonts w:ascii="Arial" w:cs="Arial" w:eastAsia="Arial" w:hAnsi="Arial"/>
          <w:b w:val="false"/>
          <w:bCs w:val="false"/>
          <w:color w:val="1A1A1A"/>
          <w:sz w:val="22"/>
          <w:szCs w:val="22"/>
        </w:rPr>
        <w:t xml:space="preserve">Each Party shall designate a Collaboration Coordinator responsible for day-to-day communication and coordination: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00"/>
        <w:gridCol w:w="3540"/>
        <w:gridCol w:w="3540"/>
      </w:tblGrid>
      <w:tr>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Role</w:t>
            </w:r>
          </w:p>
        </w:tc>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Veyra</w:t>
            </w:r>
          </w:p>
        </w:tc>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Partner</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Collaboration Coordinator</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[NAME]
[TITLE]
[EMAIL@veyra.example]</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[NAME]
[TITLE]
[EMAIL@PARTNER]</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Senior Signatory</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Prof. Margarethe Valdez
Director
director@veyra.example</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[NAME]
[TITLE]
[EMAIL@PARTNER]</w:t>
            </w:r>
          </w:p>
        </w:tc>
      </w:tr>
    </w:tbl>
    <w:p>
      <w:pPr>
        <w:spacing w:after="200"/>
      </w:pPr>
      <w:r>
        <w:t xml:space="preserve"/>
      </w:r>
    </w:p>
    <w:p>
      <w:pPr>
        <w:spacing w:after="160"/>
      </w:pPr>
      <w:r>
        <w:rPr>
          <w:rFonts w:ascii="Arial" w:cs="Arial" w:eastAsia="Arial" w:hAnsi="Arial"/>
          <w:b w:val="false"/>
          <w:bCs w:val="false"/>
          <w:color w:val="1A1A1A"/>
          <w:sz w:val="22"/>
          <w:szCs w:val="22"/>
        </w:rPr>
        <w:t xml:space="preserve">The Parties shall hold a joint review meeting at least once per calendar year. Meeting minutes shall be circulated within 10 working days and confirmed by both Coordinators. Either Party may convene an extraordinary meeting by giving 10 working days' written notice.</w:t>
      </w:r>
    </w:p>
    <w:p>
      <w:pPr>
        <w:pStyle w:val="Heading2"/>
      </w:pPr>
      <w:r>
        <w:rPr>
          <w:rFonts w:ascii="Arial" w:cs="Arial" w:eastAsia="Arial" w:hAnsi="Arial"/>
          <w:b/>
          <w:bCs/>
          <w:color w:val="1A1A1A"/>
          <w:sz w:val="32"/>
          <w:szCs w:val="32"/>
        </w:rPr>
        <w:t xml:space="preserve">4. Financial Arrangements</w:t>
      </w:r>
    </w:p>
    <w:p>
      <w:pPr>
        <w:spacing w:after="160"/>
      </w:pPr>
      <w:r>
        <w:rPr>
          <w:rFonts w:ascii="Arial" w:cs="Arial" w:eastAsia="Arial" w:hAnsi="Arial"/>
          <w:b w:val="false"/>
          <w:bCs w:val="false"/>
          <w:color w:val="1A1A1A"/>
          <w:sz w:val="22"/>
          <w:szCs w:val="22"/>
        </w:rPr>
        <w:t xml:space="preserve">Unless otherwise specified in an Annex, each Party shall bear its own costs in connection with the Collaboration. Where costs are to be shared or one Party is to reimburse the other, the financial terms shall be set out in the relevant Annex.</w:t>
      </w:r>
    </w:p>
    <w:p>
      <w:pPr>
        <w:spacing w:after="160"/>
      </w:pPr>
      <w:r>
        <w:rPr>
          <w:rFonts w:ascii="Arial" w:cs="Arial" w:eastAsia="Arial" w:hAnsi="Arial"/>
          <w:b w:val="false"/>
          <w:bCs w:val="false"/>
          <w:color w:val="1A1A1A"/>
          <w:sz w:val="22"/>
          <w:szCs w:val="22"/>
        </w:rPr>
        <w:t xml:space="preserve">[OPTIONAL CLAUSE — DELETE IF NOT APPLICABLE]: Veyra shall invoice Partner for facility usage at the rates published in the Veyra Equipment Rate Card (VX-DOC-003) in force at the time of use. Payment terms: 30 days from invoice date.</w:t>
      </w:r>
    </w:p>
    <w:p>
      <w:pPr>
        <w:pStyle w:val="Heading2"/>
      </w:pPr>
      <w:r>
        <w:rPr>
          <w:rFonts w:ascii="Arial" w:cs="Arial" w:eastAsia="Arial" w:hAnsi="Arial"/>
          <w:b/>
          <w:bCs/>
          <w:color w:val="1A1A1A"/>
          <w:sz w:val="32"/>
          <w:szCs w:val="32"/>
        </w:rPr>
        <w:t xml:space="preserve">5. Intellectual Property</w:t>
      </w:r>
    </w:p>
    <w:p>
      <w:pPr>
        <w:spacing w:after="160"/>
      </w:pPr>
      <w:r>
        <w:rPr>
          <w:rFonts w:ascii="Arial" w:cs="Arial" w:eastAsia="Arial" w:hAnsi="Arial"/>
          <w:b w:val="false"/>
          <w:bCs w:val="false"/>
          <w:color w:val="1A1A1A"/>
          <w:sz w:val="22"/>
          <w:szCs w:val="22"/>
        </w:rPr>
        <w:t xml:space="preserve">5.1 Each Party retains ownership of all Intellectual Property ("IP") it owns or develops independently of the Collaboration ("Background IP"). Each Party grants the other a non-exclusive, royalty-free licence to use its Background IP solely to the extent necessary to carry out the Collaboration activities.</w:t>
      </w:r>
    </w:p>
    <w:p>
      <w:pPr>
        <w:spacing w:after="160"/>
      </w:pPr>
      <w:r>
        <w:rPr>
          <w:rFonts w:ascii="Arial" w:cs="Arial" w:eastAsia="Arial" w:hAnsi="Arial"/>
          <w:b w:val="false"/>
          <w:bCs w:val="false"/>
          <w:color w:val="1A1A1A"/>
          <w:sz w:val="22"/>
          <w:szCs w:val="22"/>
        </w:rPr>
        <w:t xml:space="preserve">5.2 IP generated jointly by employees or students of both Parties in the course of the Collaboration ("Foreground IP") shall be owned jointly. Unless otherwise agreed in an Annex:</w:t>
      </w:r>
    </w:p>
    <w:p>
      <w:pPr>
        <w:pStyle w:val="ListParagraph"/>
        <w:numPr>
          <w:ilvl w:val="0"/>
          <w:numId w:val="2"/>
        </w:numPr>
        <w:spacing w:after="80"/>
      </w:pPr>
      <w:r>
        <w:rPr>
          <w:rFonts w:ascii="Arial" w:cs="Arial" w:eastAsia="Arial" w:hAnsi="Arial"/>
          <w:sz w:val="22"/>
          <w:szCs w:val="22"/>
        </w:rPr>
        <w:t xml:space="preserve">Neither Party shall commercially exploit jointly owned Foreground IP without the prior written consent of the other Party.</w:t>
      </w:r>
    </w:p>
    <w:p>
      <w:pPr>
        <w:pStyle w:val="ListParagraph"/>
        <w:numPr>
          <w:ilvl w:val="0"/>
          <w:numId w:val="2"/>
        </w:numPr>
        <w:spacing w:after="80"/>
      </w:pPr>
      <w:r>
        <w:rPr>
          <w:rFonts w:ascii="Arial" w:cs="Arial" w:eastAsia="Arial" w:hAnsi="Arial"/>
          <w:sz w:val="22"/>
          <w:szCs w:val="22"/>
        </w:rPr>
        <w:t xml:space="preserve">Any revenue from licensing jointly owned Foreground IP shall be shared equally after deduction of reasonable commercialisation costs.</w:t>
      </w:r>
    </w:p>
    <w:p>
      <w:pPr>
        <w:spacing w:after="160"/>
      </w:pPr>
      <w:r>
        <w:rPr>
          <w:rFonts w:ascii="Arial" w:cs="Arial" w:eastAsia="Arial" w:hAnsi="Arial"/>
          <w:b w:val="false"/>
          <w:bCs w:val="false"/>
          <w:color w:val="1A1A1A"/>
          <w:sz w:val="22"/>
          <w:szCs w:val="22"/>
        </w:rPr>
        <w:t xml:space="preserve">5.3 IP generated solely by one Party's employees or students, even if using the other Party's resources, shall belong to the generating Party, subject to any licence granted to the other Party in the relevant Annex.</w:t>
      </w:r>
    </w:p>
    <w:p>
      <w:pPr>
        <w:spacing w:after="160"/>
      </w:pPr>
      <w:r>
        <w:rPr>
          <w:rFonts w:ascii="Arial" w:cs="Arial" w:eastAsia="Arial" w:hAnsi="Arial"/>
          <w:b w:val="false"/>
          <w:bCs w:val="false"/>
          <w:color w:val="1A1A1A"/>
          <w:sz w:val="22"/>
          <w:szCs w:val="22"/>
        </w:rPr>
        <w:t xml:space="preserve">5.4 The Parties shall notify each other promptly of any patentable Foreground IP and shall consult in good faith on filing strategy.</w:t>
      </w:r>
    </w:p>
    <w:p>
      <w:pPr>
        <w:spacing w:after="160"/>
      </w:pPr>
      <w:r>
        <w:rPr>
          <w:rFonts w:ascii="Arial" w:cs="Arial" w:eastAsia="Arial" w:hAnsi="Arial"/>
          <w:b w:val="false"/>
          <w:bCs w:val="false"/>
          <w:color w:val="1A1A1A"/>
          <w:sz w:val="22"/>
          <w:szCs w:val="22"/>
        </w:rPr>
        <w:t xml:space="preserve">5.5 Any assignment of IP rights beyond what is set out herein requires a separate written agreement.</w:t>
      </w:r>
    </w:p>
    <w:p>
      <w:pPr>
        <w:pStyle w:val="Heading2"/>
      </w:pPr>
      <w:r>
        <w:rPr>
          <w:rFonts w:ascii="Arial" w:cs="Arial" w:eastAsia="Arial" w:hAnsi="Arial"/>
          <w:b/>
          <w:bCs/>
          <w:color w:val="1A1A1A"/>
          <w:sz w:val="32"/>
          <w:szCs w:val="32"/>
        </w:rPr>
        <w:t xml:space="preserve">6. Publication and Attribution</w:t>
      </w:r>
    </w:p>
    <w:p>
      <w:pPr>
        <w:spacing w:after="160"/>
      </w:pPr>
      <w:r>
        <w:rPr>
          <w:rFonts w:ascii="Arial" w:cs="Arial" w:eastAsia="Arial" w:hAnsi="Arial"/>
          <w:b w:val="false"/>
          <w:bCs w:val="false"/>
          <w:color w:val="1A1A1A"/>
          <w:sz w:val="22"/>
          <w:szCs w:val="22"/>
        </w:rPr>
        <w:t xml:space="preserve">Either Party may publish research results arising from the Collaboration, subject to the following:</w:t>
      </w:r>
    </w:p>
    <w:p>
      <w:pPr>
        <w:pStyle w:val="ListParagraph"/>
        <w:numPr>
          <w:ilvl w:val="0"/>
          <w:numId w:val="3"/>
        </w:numPr>
        <w:spacing w:after="80"/>
      </w:pPr>
      <w:r>
        <w:rPr>
          <w:rFonts w:ascii="Arial" w:cs="Arial" w:eastAsia="Arial" w:hAnsi="Arial"/>
          <w:sz w:val="22"/>
          <w:szCs w:val="22"/>
        </w:rPr>
        <w:t xml:space="preserve">The publishing Party shall give the other Party [30] days' advance notice of any proposed publication or public disclosure relating to joint Foreground IP or the other Party's Confidential Information.</w:t>
      </w:r>
    </w:p>
    <w:p>
      <w:pPr>
        <w:pStyle w:val="ListParagraph"/>
        <w:numPr>
          <w:ilvl w:val="0"/>
          <w:numId w:val="3"/>
        </w:numPr>
        <w:spacing w:after="80"/>
      </w:pPr>
      <w:r>
        <w:rPr>
          <w:rFonts w:ascii="Arial" w:cs="Arial" w:eastAsia="Arial" w:hAnsi="Arial"/>
          <w:sz w:val="22"/>
          <w:szCs w:val="22"/>
        </w:rPr>
        <w:t xml:space="preserve">The other Party may request a delay of up to [60] additional days to seek patent protection or to remove Confidential Information.</w:t>
      </w:r>
    </w:p>
    <w:p>
      <w:pPr>
        <w:pStyle w:val="ListParagraph"/>
        <w:numPr>
          <w:ilvl w:val="0"/>
          <w:numId w:val="3"/>
        </w:numPr>
        <w:spacing w:after="80"/>
      </w:pPr>
      <w:r>
        <w:rPr>
          <w:rFonts w:ascii="Arial" w:cs="Arial" w:eastAsia="Arial" w:hAnsi="Arial"/>
          <w:sz w:val="22"/>
          <w:szCs w:val="22"/>
        </w:rPr>
        <w:t xml:space="preserve">All publications resulting from joint research shall acknowledge both Parties and all contributing researchers in accordance with the authorship standards of the relevant discipline.</w:t>
      </w:r>
    </w:p>
    <w:p>
      <w:pPr>
        <w:pStyle w:val="Heading2"/>
      </w:pPr>
      <w:r>
        <w:rPr>
          <w:rFonts w:ascii="Arial" w:cs="Arial" w:eastAsia="Arial" w:hAnsi="Arial"/>
          <w:b/>
          <w:bCs/>
          <w:color w:val="1A1A1A"/>
          <w:sz w:val="32"/>
          <w:szCs w:val="32"/>
        </w:rPr>
        <w:t xml:space="preserve">7. Confidentiality</w:t>
      </w:r>
    </w:p>
    <w:p>
      <w:pPr>
        <w:spacing w:after="160"/>
      </w:pPr>
      <w:r>
        <w:rPr>
          <w:rFonts w:ascii="Arial" w:cs="Arial" w:eastAsia="Arial" w:hAnsi="Arial"/>
          <w:b w:val="false"/>
          <w:bCs w:val="false"/>
          <w:color w:val="1A1A1A"/>
          <w:sz w:val="22"/>
          <w:szCs w:val="22"/>
        </w:rPr>
        <w:t xml:space="preserve">"Confidential Information" means any information disclosed by one Party to the other in connection with this Agreement that is designated as confidential or that would reasonably be understood to be confidential.</w:t>
      </w:r>
    </w:p>
    <w:p>
      <w:pPr>
        <w:spacing w:after="160"/>
      </w:pPr>
      <w:r>
        <w:rPr>
          <w:rFonts w:ascii="Arial" w:cs="Arial" w:eastAsia="Arial" w:hAnsi="Arial"/>
          <w:b w:val="false"/>
          <w:bCs w:val="false"/>
          <w:color w:val="1A1A1A"/>
          <w:sz w:val="22"/>
          <w:szCs w:val="22"/>
        </w:rPr>
        <w:t xml:space="preserve">Each Party agrees to: (a) hold the other Party's Confidential Information in strict confidence; (b) use it only for the purposes of this Agreement; (c) not disclose it to any third party without the disclosing Party's prior written consent; and (d) apply at least the same degree of care it uses to protect its own confidential information of similar sensitivity (and not less than reasonable care).</w:t>
      </w:r>
    </w:p>
    <w:p>
      <w:pPr>
        <w:spacing w:after="160"/>
      </w:pPr>
      <w:r>
        <w:rPr>
          <w:rFonts w:ascii="Arial" w:cs="Arial" w:eastAsia="Arial" w:hAnsi="Arial"/>
          <w:b w:val="false"/>
          <w:bCs w:val="false"/>
          <w:color w:val="1A1A1A"/>
          <w:sz w:val="22"/>
          <w:szCs w:val="22"/>
        </w:rPr>
        <w:t xml:space="preserve">These obligations do not apply to information that: (i) is or becomes publicly known through no breach of this Agreement; (ii) was already known to the receiving Party before disclosure; (iii) is independently developed by the receiving Party; or (iv) is required to be disclosed by law or regulatory authority, provided prompt written notice is given.</w:t>
      </w:r>
    </w:p>
    <w:p>
      <w:pPr>
        <w:spacing w:after="160"/>
      </w:pPr>
      <w:r>
        <w:rPr>
          <w:rFonts w:ascii="Arial" w:cs="Arial" w:eastAsia="Arial" w:hAnsi="Arial"/>
          <w:b w:val="false"/>
          <w:bCs w:val="false"/>
          <w:color w:val="1A1A1A"/>
          <w:sz w:val="22"/>
          <w:szCs w:val="22"/>
        </w:rPr>
        <w:t xml:space="preserve">Confidentiality obligations under this clause survive termination of this Agreement for a period of [5] years.</w:t>
      </w:r>
    </w:p>
    <w:p>
      <w:pPr>
        <w:pStyle w:val="Heading2"/>
      </w:pPr>
      <w:r>
        <w:rPr>
          <w:rFonts w:ascii="Arial" w:cs="Arial" w:eastAsia="Arial" w:hAnsi="Arial"/>
          <w:b/>
          <w:bCs/>
          <w:color w:val="1A1A1A"/>
          <w:sz w:val="32"/>
          <w:szCs w:val="32"/>
        </w:rPr>
        <w:t xml:space="preserve">8. Term and Termination</w:t>
      </w:r>
    </w:p>
    <w:p>
      <w:pPr>
        <w:spacing w:after="160"/>
      </w:pPr>
      <w:r>
        <w:rPr>
          <w:rFonts w:ascii="Arial" w:cs="Arial" w:eastAsia="Arial" w:hAnsi="Arial"/>
          <w:b w:val="false"/>
          <w:bCs w:val="false"/>
          <w:color w:val="1A1A1A"/>
          <w:sz w:val="22"/>
          <w:szCs w:val="22"/>
        </w:rPr>
        <w:t xml:space="preserve">8.1 This Agreement shall commence on the Effective Date and continue for a period of [X] years unless terminated earlier in accordance with this clause ("Term").</w:t>
      </w:r>
    </w:p>
    <w:p>
      <w:pPr>
        <w:spacing w:after="160"/>
      </w:pPr>
      <w:r>
        <w:rPr>
          <w:rFonts w:ascii="Arial" w:cs="Arial" w:eastAsia="Arial" w:hAnsi="Arial"/>
          <w:b w:val="false"/>
          <w:bCs w:val="false"/>
          <w:color w:val="1A1A1A"/>
          <w:sz w:val="22"/>
          <w:szCs w:val="22"/>
        </w:rPr>
        <w:t xml:space="preserve">8.2 Either Party may terminate this Agreement by giving [6 months'] written notice to the other Party.</w:t>
      </w:r>
    </w:p>
    <w:p>
      <w:pPr>
        <w:spacing w:after="160"/>
      </w:pPr>
      <w:r>
        <w:rPr>
          <w:rFonts w:ascii="Arial" w:cs="Arial" w:eastAsia="Arial" w:hAnsi="Arial"/>
          <w:b w:val="false"/>
          <w:bCs w:val="false"/>
          <w:color w:val="1A1A1A"/>
          <w:sz w:val="22"/>
          <w:szCs w:val="22"/>
        </w:rPr>
        <w:t xml:space="preserve">8.3 Either Party may terminate this Agreement with immediate effect by written notice if: (a) the other Party commits a material breach that it fails to remedy within [30] days of written notice specifying the breach; (b) the other Party becomes insolvent, enters administration, or ceases to carry on business.</w:t>
      </w:r>
    </w:p>
    <w:p>
      <w:pPr>
        <w:spacing w:after="160"/>
      </w:pPr>
      <w:r>
        <w:rPr>
          <w:rFonts w:ascii="Arial" w:cs="Arial" w:eastAsia="Arial" w:hAnsi="Arial"/>
          <w:b w:val="false"/>
          <w:bCs w:val="false"/>
          <w:color w:val="1A1A1A"/>
          <w:sz w:val="22"/>
          <w:szCs w:val="22"/>
        </w:rPr>
        <w:t xml:space="preserve">8.4 Termination shall not affect any Annex in active operation at the date of termination, which shall continue until its scheduled conclusion unless both Parties agree otherwise.</w:t>
      </w:r>
    </w:p>
    <w:p>
      <w:pPr>
        <w:spacing w:after="160"/>
      </w:pPr>
      <w:r>
        <w:rPr>
          <w:rFonts w:ascii="Arial" w:cs="Arial" w:eastAsia="Arial" w:hAnsi="Arial"/>
          <w:b w:val="false"/>
          <w:bCs w:val="false"/>
          <w:color w:val="1A1A1A"/>
          <w:sz w:val="22"/>
          <w:szCs w:val="22"/>
        </w:rPr>
        <w:t xml:space="preserve">8.5 Clauses 5 (IP), 7 (Confidentiality), and 9 (Dispute Resolution) shall survive termination.</w:t>
      </w:r>
    </w:p>
    <w:p>
      <w:pPr>
        <w:pStyle w:val="Heading2"/>
      </w:pPr>
      <w:r>
        <w:rPr>
          <w:rFonts w:ascii="Arial" w:cs="Arial" w:eastAsia="Arial" w:hAnsi="Arial"/>
          <w:b/>
          <w:bCs/>
          <w:color w:val="1A1A1A"/>
          <w:sz w:val="32"/>
          <w:szCs w:val="32"/>
        </w:rPr>
        <w:t xml:space="preserve">9. Dispute Resolution</w:t>
      </w:r>
    </w:p>
    <w:p>
      <w:pPr>
        <w:spacing w:after="160"/>
      </w:pPr>
      <w:r>
        <w:rPr>
          <w:rFonts w:ascii="Arial" w:cs="Arial" w:eastAsia="Arial" w:hAnsi="Arial"/>
          <w:b w:val="false"/>
          <w:bCs w:val="false"/>
          <w:color w:val="1A1A1A"/>
          <w:sz w:val="22"/>
          <w:szCs w:val="22"/>
        </w:rPr>
        <w:t xml:space="preserve">The Parties shall attempt to resolve any dispute arising out of or in connection with this Agreement through good-faith negotiation between their Collaboration Coordinators. If a dispute is not resolved within [30] days of written notice, the matter shall be escalated to the Parties' senior signatories. If still unresolved within a further [30] days, either Party may refer the dispute to mediation before an independent mediator agreed by the Parties or, failing agreement, appointed by [MEDIATION BODY, e.g., the Arenfield Mediation Centre].</w:t>
      </w:r>
    </w:p>
    <w:p>
      <w:pPr>
        <w:spacing w:after="160"/>
      </w:pPr>
      <w:r>
        <w:rPr>
          <w:rFonts w:ascii="Arial" w:cs="Arial" w:eastAsia="Arial" w:hAnsi="Arial"/>
          <w:b w:val="false"/>
          <w:bCs w:val="false"/>
          <w:color w:val="1A1A1A"/>
          <w:sz w:val="22"/>
          <w:szCs w:val="22"/>
        </w:rPr>
        <w:t xml:space="preserve">Nothing in this clause prevents either Party from seeking urgent injunctive relief from a court of competent jurisdiction.</w:t>
      </w:r>
    </w:p>
    <w:p>
      <w:pPr>
        <w:pStyle w:val="Heading2"/>
      </w:pPr>
      <w:r>
        <w:rPr>
          <w:rFonts w:ascii="Arial" w:cs="Arial" w:eastAsia="Arial" w:hAnsi="Arial"/>
          <w:b/>
          <w:bCs/>
          <w:color w:val="1A1A1A"/>
          <w:sz w:val="32"/>
          <w:szCs w:val="32"/>
        </w:rPr>
        <w:t xml:space="preserve">10. General Provisions</w:t>
      </w:r>
    </w:p>
    <w:p>
      <w:pPr>
        <w:spacing w:after="160"/>
      </w:pPr>
      <w:r>
        <w:rPr>
          <w:rFonts w:ascii="Arial" w:cs="Arial" w:eastAsia="Arial" w:hAnsi="Arial"/>
          <w:b w:val="false"/>
          <w:bCs w:val="false"/>
          <w:color w:val="1A1A1A"/>
          <w:sz w:val="22"/>
          <w:szCs w:val="22"/>
        </w:rPr>
        <w:t xml:space="preserve">10.1 Governing law: This Agreement is governed by the laws of [JURISDICTION]. The Parties submit to the exclusive jurisdiction of the courts of [JURISDICTION] for any dispute not resolved under Clause 9.</w:t>
      </w:r>
    </w:p>
    <w:p>
      <w:pPr>
        <w:spacing w:after="160"/>
      </w:pPr>
      <w:r>
        <w:rPr>
          <w:rFonts w:ascii="Arial" w:cs="Arial" w:eastAsia="Arial" w:hAnsi="Arial"/>
          <w:b w:val="false"/>
          <w:bCs w:val="false"/>
          <w:color w:val="1A1A1A"/>
          <w:sz w:val="22"/>
          <w:szCs w:val="22"/>
        </w:rPr>
        <w:t xml:space="preserve">10.2 Entire agreement: This Agreement and any Annexes attached to it constitute the entire agreement between the Parties with respect to its subject matter and supersede all prior agreements, representations, and understandings.</w:t>
      </w:r>
    </w:p>
    <w:p>
      <w:pPr>
        <w:spacing w:after="160"/>
      </w:pPr>
      <w:r>
        <w:rPr>
          <w:rFonts w:ascii="Arial" w:cs="Arial" w:eastAsia="Arial" w:hAnsi="Arial"/>
          <w:b w:val="false"/>
          <w:bCs w:val="false"/>
          <w:color w:val="1A1A1A"/>
          <w:sz w:val="22"/>
          <w:szCs w:val="22"/>
        </w:rPr>
        <w:t xml:space="preserve">10.3 Amendments: Amendments must be in writing and signed by authorised representatives of both Parties.</w:t>
      </w:r>
    </w:p>
    <w:p>
      <w:pPr>
        <w:spacing w:after="160"/>
      </w:pPr>
      <w:r>
        <w:rPr>
          <w:rFonts w:ascii="Arial" w:cs="Arial" w:eastAsia="Arial" w:hAnsi="Arial"/>
          <w:b w:val="false"/>
          <w:bCs w:val="false"/>
          <w:color w:val="1A1A1A"/>
          <w:sz w:val="22"/>
          <w:szCs w:val="22"/>
        </w:rPr>
        <w:t xml:space="preserve">10.4 No partnership: Nothing in this Agreement creates a partnership, joint venture, agency, or employment relationship between the Parties.</w:t>
      </w:r>
    </w:p>
    <w:p>
      <w:pPr>
        <w:spacing w:after="160"/>
      </w:pPr>
      <w:r>
        <w:rPr>
          <w:rFonts w:ascii="Arial" w:cs="Arial" w:eastAsia="Arial" w:hAnsi="Arial"/>
          <w:b w:val="false"/>
          <w:bCs w:val="false"/>
          <w:color w:val="1A1A1A"/>
          <w:sz w:val="22"/>
          <w:szCs w:val="22"/>
        </w:rPr>
        <w:t xml:space="preserve">10.5 Notices: Written notices under this Agreement shall be sent to the addresses in the Parties section above (or as updated in writing) and are effective on delivery.</w:t>
      </w:r>
    </w:p>
    <w:p>
      <w:pPr>
        <w:spacing w:after="160"/>
      </w:pPr>
      <w:r>
        <w:rPr>
          <w:rFonts w:ascii="Arial" w:cs="Arial" w:eastAsia="Arial" w:hAnsi="Arial"/>
          <w:b w:val="false"/>
          <w:bCs w:val="false"/>
          <w:color w:val="1A1A1A"/>
          <w:sz w:val="22"/>
          <w:szCs w:val="22"/>
        </w:rPr>
        <w:t xml:space="preserve">10.6 Severability: If any provision of this Agreement is found to be invalid or unenforceable, the remaining provisions continue in full force.</w:t>
      </w:r>
    </w:p>
    <w:p>
      <w:pPr>
        <w:pStyle w:val="Heading1"/>
      </w:pPr>
      <w:r>
        <w:rPr>
          <w:rFonts w:ascii="Arial" w:cs="Arial" w:eastAsia="Arial" w:hAnsi="Arial"/>
          <w:b/>
          <w:bCs/>
          <w:color w:val="1A1A1A"/>
          <w:sz w:val="44"/>
          <w:szCs w:val="44"/>
        </w:rPr>
        <w:t xml:space="preserve">Signatures</w:t>
      </w:r>
    </w:p>
    <w:p>
      <w:pPr>
        <w:spacing w:after="160"/>
      </w:pPr>
      <w:r>
        <w:rPr>
          <w:rFonts w:ascii="Arial" w:cs="Arial" w:eastAsia="Arial" w:hAnsi="Arial"/>
          <w:b w:val="false"/>
          <w:bCs w:val="false"/>
          <w:color w:val="1A1A1A"/>
          <w:sz w:val="22"/>
          <w:szCs w:val="22"/>
        </w:rPr>
        <w:t xml:space="preserve">IN WITNESS WHEREOF, the authorised representatives of the Parties have executed this Agreement as of the Effective Date.</w:t>
      </w:r>
    </w:p>
    <w:p>
      <w:pPr>
        <w:spacing w:after="2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For and on behalf of
Veyra Institute for Applied Sciences</w:t>
            </w:r>
          </w:p>
        </w:tc>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For and on behalf of
[PARTNER ORGANIZATION]</w:t>
            </w:r>
          </w:p>
        </w:tc>
      </w:tr>
      <w:tr>
        <w:trPr>
          <w:trHeight w:val="1800" w:hRule="exact"/>
        </w:trP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Signature: _______________________
Name: Prof. Margarethe Valdez
Title: Director
Date: ___________________________</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Signature: _______________________
Name: ___________________________
Title: ___________________________
Date: ___________________________</w:t>
            </w:r>
          </w:p>
        </w:tc>
      </w:tr>
    </w:tbl>
    <w:p>
      <w:pPr>
        <w:spacing w:after="2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Witnessed by (Veyra)</w:t>
            </w:r>
          </w:p>
        </w:tc>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Witnessed by (Partner)</w:t>
            </w:r>
          </w:p>
        </w:tc>
      </w:tr>
      <w:tr>
        <w:trPr>
          <w:trHeight w:val="1200" w:hRule="exact"/>
        </w:trP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Signature: _______________________
Name: ___________________________
Date: ___________________________</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Signature: _______________________
Name: ___________________________
Date: ___________________________</w:t>
            </w:r>
          </w:p>
        </w:tc>
      </w:tr>
    </w:tbl>
    <w:p>
      <w:pPr>
        <w:spacing w:after="200"/>
      </w:pPr>
      <w:r>
        <w:t xml:space="preserve"/>
      </w:r>
    </w:p>
    <w:p>
      <w:r>
        <w:br w:type="page"/>
      </w:r>
    </w:p>
    <w:p>
      <w:pPr>
        <w:pStyle w:val="Heading1"/>
      </w:pPr>
      <w:r>
        <w:rPr>
          <w:rFonts w:ascii="Arial" w:cs="Arial" w:eastAsia="Arial" w:hAnsi="Arial"/>
          <w:b/>
          <w:bCs/>
          <w:color w:val="1A1A1A"/>
          <w:sz w:val="44"/>
          <w:szCs w:val="44"/>
        </w:rPr>
        <w:t xml:space="preserve">Annex Template: Project-Specific Terms</w:t>
      </w:r>
    </w:p>
    <w:p>
      <w:pPr>
        <w:spacing w:after="160"/>
      </w:pPr>
      <w:r>
        <w:rPr>
          <w:rFonts w:ascii="Arial" w:cs="Arial" w:eastAsia="Arial" w:hAnsi="Arial"/>
          <w:b w:val="false"/>
          <w:bCs w:val="false"/>
          <w:color w:val="1A1A1A"/>
          <w:sz w:val="22"/>
          <w:szCs w:val="22"/>
        </w:rPr>
        <w:t xml:space="preserve">Annex [NUMBER] to the Collaboration Agreement between Veyra Institute for Applied Sciences and [PARTNER ORGANIZATION], dated [DATE OF MAIN AGREEMENT].</w:t>
      </w:r>
    </w:p>
    <w:p>
      <w:pPr>
        <w:spacing w:after="20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500"/>
        <w:gridCol w:w="6580"/>
      </w:tblGrid>
      <w:tr>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Field</w:t>
            </w:r>
          </w:p>
        </w:tc>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Details</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Project title</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[PROJECT TITLE]</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Project reference</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[Reference, if applicable]</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Veyra lead researcher</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[Name, Division, email@veyra.example]</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Partner lead researcher</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[Name, title, email@partner]</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Start date</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[DD Month YYYY]</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End date</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[DD Month YYYY]</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Funding source</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[Grant body / internal / unfunded]</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Budget (Veyra share)</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[Amount in cr or as agreed]</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Budget (Partner share)</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[Amount]</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Facility usage</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[List any core facilities to be used and by whom]</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IP arrangements (if different from main agreement)</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[Describe any deviation]</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Reporting milestones</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[List dates and deliverables]</w:t>
            </w:r>
          </w:p>
        </w:tc>
      </w:tr>
      <w:t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Publication plan</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[Target venues / timeline]</w:t>
            </w:r>
          </w:p>
        </w:tc>
      </w:tr>
    </w:tbl>
    <w:p>
      <w:pPr>
        <w:spacing w:after="200"/>
      </w:pPr>
      <w:r>
        <w:t xml:space="preserve"/>
      </w:r>
    </w:p>
    <w:p>
      <w:pPr>
        <w:spacing w:after="160"/>
      </w:pPr>
      <w:r>
        <w:rPr>
          <w:rFonts w:ascii="Arial" w:cs="Arial" w:eastAsia="Arial" w:hAnsi="Arial"/>
          <w:b/>
          <w:bCs/>
          <w:color w:val="1A1A1A"/>
          <w:sz w:val="22"/>
          <w:szCs w:val="22"/>
        </w:rPr>
        <w:t xml:space="preserve">Signatures authorising this Annex:</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Veyra Institute</w:t>
            </w:r>
          </w:p>
        </w:tc>
        <w:tc>
          <w:tcPr>
            <w:tcBorders>
              <w:top w:val="single" w:color="CCCCCC" w:sz="4"/>
              <w:left w:val="single" w:color="CCCCCC" w:sz="4"/>
              <w:bottom w:val="single" w:color="CCCCCC" w:sz="4"/>
              <w:right w:val="single" w:color="CCCCCC" w:sz="4"/>
            </w:tcBorders>
            <w:shd w:fill="2C4C8A" w:val="clear"/>
            <w:tcMar>
              <w:top w:type="dxa" w:w="100"/>
              <w:left w:type="dxa" w:w="120"/>
              <w:bottom w:type="dxa" w:w="100"/>
              <w:right w:type="dxa" w:w="120"/>
            </w:tcMar>
          </w:tcPr>
          <w:p>
            <w:r>
              <w:rPr>
                <w:rFonts w:ascii="Arial" w:cs="Arial" w:eastAsia="Arial" w:hAnsi="Arial"/>
                <w:b/>
                <w:bCs/>
                <w:color w:val="FFFFFF"/>
                <w:sz w:val="20"/>
                <w:szCs w:val="20"/>
              </w:rPr>
              <w:t xml:space="preserve">Partner</w:t>
            </w:r>
          </w:p>
        </w:tc>
      </w:tr>
      <w:tr>
        <w:trPr>
          <w:trHeight w:val="1200" w:hRule="exact"/>
        </w:trPr>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Signature: _______________________
Name &amp; title: ___________________
Date: ___________________________</w:t>
            </w:r>
          </w:p>
        </w:tc>
        <w:tc>
          <w:tcPr>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1A1A1A"/>
                <w:sz w:val="20"/>
                <w:szCs w:val="20"/>
              </w:rPr>
              <w:t xml:space="preserve">Signature: _______________________
Name &amp; title: ___________________
Date: ___________________________</w:t>
            </w:r>
          </w:p>
        </w:tc>
      </w:tr>
    </w:tbl>
    <w:p>
      <w:pPr>
        <w:spacing w:after="200"/>
      </w:pPr>
      <w:r>
        <w:t xml:space="preserve"/>
      </w:r>
    </w:p>
    <w:p>
      <w:pPr>
        <w:spacing w:after="160"/>
      </w:pPr>
      <w:r>
        <w:rPr>
          <w:rFonts w:ascii="Arial" w:cs="Arial" w:eastAsia="Arial" w:hAnsi="Arial"/>
          <w:b w:val="false"/>
          <w:bCs w:val="false"/>
          <w:color w:val="555555"/>
          <w:sz w:val="18"/>
          <w:szCs w:val="18"/>
        </w:rPr>
        <w:t xml:space="preserve">Template document: VX-FORM-025, Version 2.1. Legal review: Office of the COO, Veyra Institute. Contact partnerships@veyra.example before adapting this template for a new collaboration.</w:t>
      </w:r>
    </w:p>
    <w:sectPr>
      <w:headerReference w:type="default" r:id="rId7"/>
      <w:footerReference w:type="default" r:id="rId8"/>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026"/>
      </w:tabs>
    </w:pPr>
    <w:r>
      <w:rPr>
        <w:rFonts w:ascii="Arial" w:cs="Arial" w:eastAsia="Arial" w:hAnsi="Arial"/>
        <w:color w:val="555555"/>
        <w:sz w:val="16"/>
        <w:szCs w:val="16"/>
      </w:rPr>
      <w:t xml:space="preserve">14 Aldermere Way, Arenfield AR-4400  |  veyra.example</w:t>
    </w:r>
    <w:r>
      <w:rPr>
        <w:rFonts w:ascii="Arial" w:cs="Arial" w:eastAsia="Arial" w:hAnsi="Arial"/>
        <w:color w:val="555555"/>
        <w:sz w:val="16"/>
        <w:szCs w:val="16"/>
      </w:rPr>
      <w:t xml:space="preserve">	Page </w:t>
    </w:r>
    <w:r>
      <w:rPr>
        <w:rFonts w:ascii="Arial" w:cs="Arial" w:eastAsia="Arial" w:hAnsi="Arial"/>
        <w:color w:val="555555"/>
        <w:sz w:val="16"/>
        <w:szCs w:val="16"/>
      </w:rPr>
      <w:fldChar w:fldCharType="begin"/>
      <w:instrText xml:space="preserve">PAGE</w:instrText>
      <w:fldChar w:fldCharType="separate"/>
      <w:fldChar w:fldCharType="end"/>
    </w:r>
    <w:r>
      <w:rPr>
        <w:rFonts w:ascii="Arial" w:cs="Arial" w:eastAsia="Arial" w:hAnsi="Arial"/>
        <w:color w:val="555555"/>
        <w:sz w:val="16"/>
        <w:szCs w:val="16"/>
      </w:rPr>
      <w:t xml:space="preserve"> of </w:t>
    </w:r>
    <w:r>
      <w:rPr>
        <w:rFonts w:ascii="Arial" w:cs="Arial" w:eastAsia="Arial" w:hAnsi="Arial"/>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tabs>
        <w:tab w:val="right" w:pos="9026"/>
      </w:tabs>
    </w:pPr>
    <w:r>
      <w:rPr>
        <w:rFonts w:ascii="Arial" w:cs="Arial" w:eastAsia="Arial" w:hAnsi="Arial"/>
        <w:color w:val="555555"/>
        <w:sz w:val="18"/>
        <w:szCs w:val="18"/>
      </w:rPr>
      <w:t xml:space="preserve">Veyra Institute for Applied Sciences</w:t>
    </w:r>
    <w:r>
      <w:rPr>
        <w:rFonts w:ascii="Arial" w:cs="Arial" w:eastAsia="Arial" w:hAnsi="Arial"/>
        <w:color w:val="555555"/>
        <w:sz w:val="18"/>
        <w:szCs w:val="18"/>
      </w:rPr>
      <w:t xml:space="preserve">	Collaboration Agreement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color w:val="1A1A1A"/>
      <w:sz w:val="44"/>
      <w:szCs w:val="44"/>
    </w:rPr>
  </w:style>
  <w:style w:type="paragraph" w:styleId="Heading2">
    <w:name w:val="Heading 2"/>
    <w:basedOn w:val="Normal"/>
    <w:next w:val="Normal"/>
    <w:qFormat/>
    <w:pPr>
      <w:spacing w:after="160" w:before="360"/>
      <w:outlineLvl w:val="1"/>
    </w:pPr>
    <w:rPr>
      <w:rFonts w:ascii="Arial" w:cs="Arial" w:eastAsia="Arial" w:hAnsi="Arial"/>
      <w:b/>
      <w:bCs/>
      <w:color w:val="1A1A1A"/>
      <w:sz w:val="32"/>
      <w:szCs w:val="32"/>
    </w:rPr>
  </w:style>
  <w:style w:type="paragraph" w:styleId="Heading3">
    <w:name w:val="Heading 3"/>
    <w:basedOn w:val="Normal"/>
    <w:next w:val="Normal"/>
    <w:qFormat/>
    <w:pPr>
      <w:spacing w:after="100" w:before="280"/>
      <w:outlineLvl w:val="2"/>
    </w:pPr>
    <w:rPr>
      <w:rFonts w:ascii="Arial" w:cs="Arial" w:eastAsia="Arial" w:hAnsi="Arial"/>
      <w:b/>
      <w:bCs/>
      <w:color w:val="2C4C8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2026-06-27T07:54:15.667Z</dcterms:created>
  <dcterms:modified xsi:type="dcterms:W3CDTF">2026-06-27T07:54:15.667Z</dcterms:modified>
</cp:coreProperties>
</file>

<file path=docProps/custom.xml><?xml version="1.0" encoding="utf-8"?>
<Properties xmlns="http://schemas.openxmlformats.org/officeDocument/2006/custom-properties" xmlns:vt="http://schemas.openxmlformats.org/officeDocument/2006/docPropsVTypes"/>
</file>