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2880"/>
      </w:pPr>
      <w:r>
        <w:rPr>
          <w:rFonts w:ascii="Arial" w:cs="Arial" w:eastAsia="Arial" w:hAnsi="Arial"/>
          <w:b/>
          <w:bCs/>
          <w:color w:val="1A1A1A"/>
          <w:sz w:val="64"/>
          <w:szCs w:val="64"/>
        </w:rPr>
        <w:t xml:space="preserve">Data Management Plan Template</w:t>
      </w:r>
    </w:p>
    <w:p>
      <w:pPr>
        <w:spacing w:after="400"/>
      </w:pPr>
      <w:r>
        <w:rPr>
          <w:rFonts w:ascii="Arial" w:cs="Arial" w:eastAsia="Arial" w:hAnsi="Arial"/>
          <w:i/>
          <w:iCs/>
          <w:color w:val="555555"/>
          <w:sz w:val="36"/>
          <w:szCs w:val="36"/>
        </w:rPr>
        <w:t xml:space="preserve">Veyra Institute for Applied Sciences</w:t>
      </w:r>
    </w:p>
    <w:p>
      <w:pPr>
        <w:spacing w:after="200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Veyra Institute for Applied Sciences</w:t>
      </w:r>
    </w:p>
    <w:p>
      <w:pPr>
        <w:spacing w:after="20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14 Aldermere Way, Arenfield AR-4400</w:t>
      </w:r>
    </w:p>
    <w:p>
      <w:p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Version 3.0  |  Document VX-FORM-020</w:t>
      </w:r>
    </w:p>
    <w:p>
      <w:pPr>
        <w:spacing w:after="8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For projects commencing from 1 January 2025</w:t>
      </w:r>
    </w:p>
    <w:p>
      <w:r>
        <w:br w:type="pag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Instructions for Use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Complete one Data Management Plan (DMP) per funded project. Submit the completed DMP to the Research Data Team (data@veyra.example) within 30 days of project start date. The DMP must be updated whenever data practices change significantly, and reviewed annually. Fields marked [REQUIRED] cannot be left blank.</w:t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1A1A1A"/>
          <w:sz w:val="22"/>
          <w:szCs w:val="22"/>
        </w:rPr>
        <w:t xml:space="preserve">Two types of entry fields appear below: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Shaded blue block with left rule: fill-in prompt (replace with your project's information).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Shaded green block: example answer for guidance — replace with your own text.</w:t>
      </w:r>
    </w:p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1. Project Information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1.1 Project title [REQUIRED]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Enter the full official project title as it appears on the funding award.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[Project Title]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High-throughput screening of photocatalytic metal-organic frameworks for CO2 reduction under visible light.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1.2 Project reference and funding source [REQUIRED]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Enter the grant or contract reference number and the name of the funding body or sponsor.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[Grant Reference]  |  [Funding Body Name]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VX-GNT-2025-0318  |  Calder National Research Foundation — Program in Sustainable Chemistry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1.3 Principal Investigator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[Name, Division, email@veyra.example]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Dr. Yael Brenner, Molecular &amp; Materials Engineering, y.brenner@veyra.example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1.4 Project duration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[Start date] to [End date]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1.5 DMP version and date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Version [X.X] — [Date]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2. Data Description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2.1 What types of data will be generated or collected?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Describe each major data type: measurement data, images, simulations, questionnaires, models, etc. Estimate volumes where possible.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[List data types, estimated volume, and how each is generated.]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(a) High-resolution powder XRD patterns (~200 datasets, approx. 50 MB each, collected on SAC instrument MS-Q9 and NMR-600). (b) DFT simulation outputs: electronic structure calculations (~40 TB total, generated on Meridian HPC). (c) Experimental yield and selectivity tables in structured CSV format (~300 KB total). (d) Confocal fluorescence micrographs (AMC facility, approx. 4 TB).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2.2 File formats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State the formats used for each data type. Prefer open formats (e.g., CSV, HDF5, TIFF, NetCDF).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[Format per data type]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XRD: .xrdml (proprietary) converted to .dat (plain text) immediately after collection. DFT: VASP OUTCAR and vasprun.xml, also archived as HDF5. Spreadsheets: .csv. Micrographs: .tiff.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3. Storage and Backup During the Project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3.1 Where will data be stored during the project?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List primary storage locations. Veyra researchers must use Institute-managed storage (Research Data Store) as the primary location.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[Primary storage location and path]  |  [Any secondary/personal storage]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Primary: Veyra Research Data Store, project folder /rds/vias/brenner-mof-2025/. Working copies on Meridian HPC scratch space (not backed up — only for active computation). No data on personal laptops.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3.2 Backup strategy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Describe how data are backed up. Institute RDS provides automatic nightly backup; confirm this and note any additional measures.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[Describe backup frequency, location, and retention.]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RDS nightly backup to off-campus data centre (Holloway Annex facility, 40 km from Calder Mesa Campus). Automated. Retention: 30 days rolling daily snapshots + monthly archive. HPC scratch: no backup — raw data transferred to RDS within 48 hours of job completion.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4. Data Sharing and Access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4.1 Will data be shared publicly? If so, when and where?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State the intended repository, embargo period (if any), and the earliest expected deposit date. All Institute-funded research must deposit data supporting publications in an approved repository within 12 months of project end.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[Repository name and URL]  |  [Expected deposit date]  |  [Embargo period if applicable]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Zenodo (https://zenodo.org) for XRD and spectroscopic datasets linked to publications. Micrographs: Veyra Open Data Archive (oda.veyra.example). Deposit within 6 months of each publication. No embargo (no commercial or IP sensitivity).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4.2 Access restrictions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If any data cannot be shared, state the reason (commercial confidence, personal data, third-party agreements) and the alternative access route.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[Restrictions, if any, and justification]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No restrictions foreseen. Sponsor retains right of review for 4 weeks prior to publication, after which data are released unconditionally.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5. Metadata and Documentation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5.1 How will data be documented?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Describe the metadata standard or README conventions used. For laboratory data, reference the relevant electronic lab notebook system.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[Metadata standard or README approach]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All datasets accompanied by a README.txt following the DataCite Metadata Schema 4.4, plus an instrument logbook entry in the Institute's LabArchives ELN (project ID: LAB-2025-0318). File names follow the convention: [ProjectRef]-[InstrumentCode]-[YYYY-MM-DD]-[Seq].ext.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6. Retention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6.1 How long will data be retained?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Institute minimum is 5 years from project close. Funder requirements may be longer — check your award conditions.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[Retention period]  |  [Any funder requirement]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10 years from project close (Calder National Research Foundation requirement). DFT raw outputs: 5 years (storage cost assessed at Year 5; longer retention requires HOD approval).</w:t>
      </w:r>
    </w:p>
    <w:p>
      <w:pPr>
        <w:pStyle w:val="Heading3"/>
      </w:pPr>
      <w:r>
        <w:rPr>
          <w:rFonts w:ascii="Arial" w:cs="Arial" w:eastAsia="Arial" w:hAnsi="Arial"/>
          <w:b/>
          <w:bCs/>
          <w:color w:val="2C4C8A"/>
          <w:sz w:val="26"/>
          <w:szCs w:val="26"/>
        </w:rPr>
        <w:t xml:space="preserve">6.2 Disposal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State what happens to data at the end of the retention period. Who is responsible for secure deletion or transfer to long-term archive?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[Disposal procedure and responsible person]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Responsible party: project PI (or named successor if PI has left). Data on RDS flagged for review at 10-year mark. Review outcome recorded in Veyra Records Management System.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7. Roles and Responsibilities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3580"/>
      </w:tblGrid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Named Individual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Overall DMP compliance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Principal Investigator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[PI Name]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Day-to-day data management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Named researcher / postdoc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HPC data transfer &amp; organisation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Research Software Engineer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[Name or TBC]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DMP review and update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PI with Research Data Team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data@veyra.example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Data deposit at publication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Lead author + PI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[Lead author Name]</w:t>
            </w:r>
          </w:p>
        </w:tc>
      </w:tr>
    </w:tbl>
    <w:p>
      <w:pPr>
        <w:spacing w:after="2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8. Ethics and Legal Compliance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777777"/>
          <w:sz w:val="20"/>
          <w:szCs w:val="20"/>
        </w:rPr>
        <w:t xml:space="preserve">State whether the project involves personal data, human participants, or commercially sensitive information. If yes, describe the measures in place.</w:t>
      </w:r>
    </w:p>
    <w:p>
      <w:pPr>
        <w:pBdr>
          <w:left w:val="single" w:color="2C4C8A" w:sz="12" w:space="8"/>
        </w:pBdr>
        <w:shd w:fill="F7F9FC" w:val="clear"/>
        <w:spacing w:after="12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[Yes / No for each category. If Yes, describe safeguards.]</w:t>
      </w:r>
    </w:p>
    <w:p>
      <w:pPr>
        <w:pBdr>
          <w:left w:val="single" w:color="3A8A3A" w:sz="12" w:space="8"/>
        </w:pBdr>
        <w:shd w:fill="F0FAF0" w:val="clear"/>
        <w:spacing w:after="120"/>
      </w:pPr>
      <w:r>
        <w:rPr>
          <w:rFonts w:ascii="Arial" w:cs="Arial" w:eastAsia="Arial" w:hAnsi="Arial"/>
          <w:color w:val="1A5C1A"/>
          <w:sz w:val="22"/>
          <w:szCs w:val="22"/>
        </w:rPr>
        <w:t xml:space="preserve">No personal data collected. No human or animal participants. No commercially sensitive information. Standard materials safety protocols apply (see project risk assessment, ref. VX-RISK-2025-0318).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1A"/>
          <w:sz w:val="44"/>
          <w:szCs w:val="44"/>
        </w:rPr>
        <w:t xml:space="preserve">9. Signatures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Principal Investigator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C4C8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Research Data Team (on behalf of Institute)</w:t>
            </w:r>
          </w:p>
        </w:tc>
      </w:tr>
      <w:tr>
        <w:trPr>
          <w:trHeight w:val="1200" w:hRule="exact"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Name: ___________________________
Signature: ___________________
Date: ________________________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20"/>
                <w:szCs w:val="20"/>
              </w:rPr>
              <w:t xml:space="preserve">Name: ___________________________
Signature: ___________________
Date: ________________________</w:t>
            </w:r>
          </w:p>
        </w:tc>
      </w:tr>
    </w:tbl>
    <w:p>
      <w:pPr>
        <w:spacing w:after="2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 w:val="false"/>
          <w:bCs w:val="false"/>
          <w:color w:val="555555"/>
          <w:sz w:val="18"/>
          <w:szCs w:val="18"/>
        </w:rPr>
        <w:t xml:space="preserve">Submit completed DMP to data@veyra.example with subject line: "DMP Submission — [Grant Reference]". Queries: Research Data Team, Building A, Room 212, +0 (200) 555-0175.</w:t>
      </w:r>
    </w:p>
    <w:sectPr>
      <w:headerReference w:type="default" r:id="rId7"/>
      <w:footerReference w:type="default" r:id="rId8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6"/>
        <w:szCs w:val="16"/>
      </w:rPr>
      <w:t xml:space="preserve">14 Aldermere Way, Arenfield AR-4400  |  veyra.example</w:t>
    </w:r>
    <w:r>
      <w:rPr>
        <w:rFonts w:ascii="Arial" w:cs="Arial" w:eastAsia="Arial" w:hAnsi="Arial"/>
        <w:color w:val="555555"/>
        <w:sz w:val="16"/>
        <w:szCs w:val="16"/>
      </w:rPr>
      <w:t xml:space="preserve">	Page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55555"/>
        <w:sz w:val="16"/>
        <w:szCs w:val="16"/>
      </w:rPr>
      <w:t xml:space="preserve"> of </w:t>
    </w:r>
    <w:r>
      <w:rPr>
        <w:rFonts w:ascii="Arial" w:cs="Arial" w:eastAsia="Arial" w:hAnsi="Arial"/>
        <w:color w:val="555555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8"/>
        <w:szCs w:val="18"/>
      </w:rPr>
      <w:t xml:space="preserve">Veyra Institute for Applied Sciences</w:t>
    </w:r>
    <w:r>
      <w:rPr>
        <w:rFonts w:ascii="Arial" w:cs="Arial" w:eastAsia="Arial" w:hAnsi="Arial"/>
        <w:color w:val="555555"/>
        <w:sz w:val="18"/>
        <w:szCs w:val="18"/>
      </w:rPr>
      <w:t xml:space="preserve">	Data Management Plan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A1A1A"/>
      <w:sz w:val="44"/>
      <w:szCs w:val="44"/>
    </w:rPr>
  </w:style>
  <w:style w:type="paragraph" w:styleId="Heading2">
    <w:name w:val="Heading 2"/>
    <w:basedOn w:val="Normal"/>
    <w:next w:val="Normal"/>
    <w:qFormat/>
    <w:pPr>
      <w:spacing w:after="160" w:before="360"/>
      <w:outlineLvl w:val="1"/>
    </w:pPr>
    <w:rPr>
      <w:rFonts w:ascii="Arial" w:cs="Arial" w:eastAsia="Arial" w:hAnsi="Arial"/>
      <w:b/>
      <w:bCs/>
      <w:color w:val="1A1A1A"/>
      <w:sz w:val="32"/>
      <w:szCs w:val="32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color w:val="2C4C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2026-06-27T07:54:15.658Z</dcterms:created>
  <dcterms:modified xsi:type="dcterms:W3CDTF">2026-06-27T07:54:15.658Z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